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市政公用及城市轨道交通工程常见有限空间作业场景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54"/>
        <w:gridCol w:w="3969"/>
        <w:gridCol w:w="3969"/>
        <w:gridCol w:w="2510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有限空间作业场景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有限空间作业活动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可能的危害因素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可能的事故类别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地下热力小室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（2）刷漆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氧含量不足、沼气（甲烷）等有毒有害气体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通风不畅的小区地下换热站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（1）管道敷设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（2）设备安装、调试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中毒 窒息 火灾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（2）刷漆、保温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苯类、醛类等可燃、有毒有害气体、氧含量不足、焊接烟尘、粉尘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 火灾 尘肺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建筑内设备层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（1）管道敷设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（2）设备安装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中毒 窒息 火灾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（2）刷漆、保温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苯类、醛类等可燃、有毒有害气体、氧含量不足、焊接烟尘、粉尘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 火灾 尘肺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热力燃气检查井室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（2）刷漆、保温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苯类、醛类等可燃、有毒有害气体、氧含量不足、焊接烟尘、粉尘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 火灾 尘肺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（1）供热管道接头保温、燃气管道防腐补口作业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（2）充水排气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氧含量不足、有毒有害气体、积水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火灾 中毒 淹溺  窒息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通行、半通行地沟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（1）管道安装、焊接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（2）接头保温施工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氧含量不足、有毒有害气体、积水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 淹溺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地下管廊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（1）管道安装、焊接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（2）供热管道接头保温、燃气管道防腐补口作业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氧含量不足、有毒有害气体、积水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窒息淹溺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人工顶管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（1）管道安装、焊接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（2）接头保温施工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氧含量不足、有毒有害气体、积水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灼伤 中毒 窒息淹溺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挖土运输作业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氧含量不足、有毒有害气体、坍塌、积水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触电 中毒 窒息淹溺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箱梁箱室内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（1）拆模、剔凿、修补、清理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（2）巡查、测量、检测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焊接、气割、打磨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氧含量不足、二氧化碳、氩气等惰性气体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涂装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苯类等有毒有害气体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中毒、爆炸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轨顶风道内、电缆夹层内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（1）土建阶段轨顶风道拆模、清理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（2）机电阶段安装作业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氧含量不足、动火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窒息、灼烫、火灾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市政、轨道交通工程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盾构、TBM土仓内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（1）检查、更换刀具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（2）清理刀盘或其他需要进仓的作业活动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氧含量不足、有毒有害气体、动火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窒息、中毒、灼烫、爆炸、火灾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盾体弃壳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未贯通区间内盾体拆解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氧含量不足、有毒有害气体、动火、洞内吊装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窒息、中毒、物体打击、灼烫、触电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市政管廊、暗渠及各类窨井内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（1）封堵作业，清淤、清理作业，结构修复作业，防水、防腐作业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（2）与已投用污水管道、箱涵、污水池进行连通、接驳作业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（3）设备安装、调试、维修作业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（4）巡查、测量、检测活动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氧含量不足、沼气（甲烷）、硫化氢、氨气等有毒有害气体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窒息、中毒、爆炸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消防水池内、主废泵坑内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（1）土建阶段消防水池内涂刷防水涂料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（2）机电设备安装阶段主废泵坑水泵安装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（3）动火作业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硫化氢等有毒有害气体、氧含量不足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中毒、窒息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水泥罐、混凝土运输车车载罐体内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清理、维修作业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桩孔内 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（1）钢筋、钢管等焊接、切割作业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（2）桩机钻头维修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氧含量不足,沼气（甲烷）、硫化氢等有毒有害气体,动火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窒息、中毒、物体打击、灼烫、触电、爆炸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暗挖隧道、联络通道、过街通道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穿越有毒有害气体地层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沼气（甲烷）等有毒有害气体、氧气含量不足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中毒、窒息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地下室外墙与基坑边坡形成的狭小空间（肥槽）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存在有毒有害气体或通风不畅情况下的：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（1）脚手架搭拆、模板拆除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（2）防水施工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（3）砌筑施工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（4）清理作业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硫化氢、苯类等有毒有害气体、氧气含量不足</w:t>
            </w:r>
          </w:p>
        </w:tc>
        <w:tc>
          <w:tcPr>
            <w:tcW w:w="2510" w:type="dxa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窒息、中毒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kern w:val="0"/>
          <w:sz w:val="24"/>
        </w:rPr>
        <w:t>注：有限空间作业场景、作业活动不限于本表格所列举内容，应结合现场实际情况进行识别判定。</w:t>
      </w:r>
    </w:p>
    <w:p/>
    <w:sectPr>
      <w:pgSz w:w="16838" w:h="11906" w:orient="landscape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ZWQxOWNlNDk1M2UyNTc1NjIxZTE0NmYyYzk1ZGYifQ=="/>
  </w:docVars>
  <w:rsids>
    <w:rsidRoot w:val="564E6D54"/>
    <w:rsid w:val="564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2025-08-22T03:10:00Z</dcterms:created>
  <dc:creator>zhuxin</dc:creator>
  <cp:lastModifiedBy>zhuxin</cp:lastModifiedBy>
  <dcterms:modified xsi:type="dcterms:W3CDTF">2025-08-22T03:10:52Z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5500E5F3D81045DEBE5E7FBD968F0E17_11</vt:lpwstr>
  </property>
</Properties>
</file>