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宋体"/>
          <w:bCs/>
          <w:szCs w:val="32"/>
        </w:rPr>
      </w:pPr>
      <w:r>
        <w:rPr>
          <w:rFonts w:hint="eastAsia" w:ascii="黑体" w:hAnsi="黑体" w:eastAsia="黑体"/>
          <w:bCs/>
          <w:sz w:val="32"/>
          <w:szCs w:val="32"/>
        </w:rPr>
        <w:t>附件</w:t>
      </w:r>
    </w:p>
    <w:p>
      <w:pPr>
        <w:pStyle w:val="4"/>
        <w:spacing w:line="560" w:lineRule="exact"/>
        <w:ind w:left="0" w:leftChars="0" w:firstLine="0" w:firstLineChars="0"/>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 xml:space="preserve"> </w:t>
      </w:r>
      <w:bookmarkStart w:id="0" w:name="_GoBack"/>
      <w:r>
        <w:rPr>
          <w:rFonts w:hint="eastAsia" w:ascii="方正小标宋_GBK" w:hAnsi="方正小标宋_GBK" w:eastAsia="方正小标宋_GBK" w:cs="方正小标宋_GBK"/>
          <w:bCs/>
          <w:sz w:val="44"/>
          <w:szCs w:val="44"/>
        </w:rPr>
        <w:t>“安全生产月”活动进展情况统计表</w:t>
      </w:r>
      <w:bookmarkEnd w:id="0"/>
    </w:p>
    <w:tbl>
      <w:tblPr>
        <w:tblStyle w:val="5"/>
        <w:tblW w:w="15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1"/>
        <w:gridCol w:w="1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blHeader/>
          <w:jc w:val="center"/>
        </w:trPr>
        <w:tc>
          <w:tcPr>
            <w:tcW w:w="3761" w:type="dxa"/>
            <w:tcBorders>
              <w:top w:val="single" w:color="auto" w:sz="4" w:space="0"/>
              <w:left w:val="single" w:color="auto" w:sz="4" w:space="0"/>
              <w:bottom w:val="single" w:color="auto" w:sz="4" w:space="0"/>
              <w:right w:val="single" w:color="auto" w:sz="4" w:space="0"/>
            </w:tcBorders>
            <w:vAlign w:val="center"/>
          </w:tcPr>
          <w:p>
            <w:pPr>
              <w:pStyle w:val="4"/>
              <w:snapToGrid w:val="0"/>
              <w:spacing w:after="0" w:line="560" w:lineRule="exact"/>
              <w:ind w:left="-65" w:leftChars="-31" w:firstLine="8" w:firstLineChars="0"/>
              <w:jc w:val="center"/>
              <w:rPr>
                <w:rFonts w:ascii="黑体" w:hAnsi="黑体" w:eastAsia="黑体"/>
                <w:color w:val="000000"/>
                <w:sz w:val="28"/>
                <w:szCs w:val="28"/>
              </w:rPr>
            </w:pPr>
            <w:r>
              <w:rPr>
                <w:rFonts w:hint="eastAsia" w:ascii="黑体" w:hAnsi="黑体" w:eastAsia="黑体" w:cs="黑体"/>
                <w:color w:val="000000"/>
                <w:kern w:val="0"/>
                <w:sz w:val="28"/>
                <w:szCs w:val="28"/>
              </w:rPr>
              <w:t>活动项目</w:t>
            </w:r>
          </w:p>
        </w:tc>
        <w:tc>
          <w:tcPr>
            <w:tcW w:w="11402" w:type="dxa"/>
            <w:tcBorders>
              <w:top w:val="single" w:color="auto" w:sz="4" w:space="0"/>
              <w:left w:val="nil"/>
              <w:bottom w:val="single" w:color="auto" w:sz="4" w:space="0"/>
              <w:right w:val="single" w:color="auto" w:sz="4" w:space="0"/>
            </w:tcBorders>
            <w:vAlign w:val="center"/>
          </w:tcPr>
          <w:p>
            <w:pPr>
              <w:pStyle w:val="4"/>
              <w:snapToGrid w:val="0"/>
              <w:spacing w:after="0" w:line="560" w:lineRule="exact"/>
              <w:ind w:left="-65" w:leftChars="-31" w:firstLine="8" w:firstLineChars="0"/>
              <w:jc w:val="center"/>
              <w:rPr>
                <w:rFonts w:ascii="黑体" w:hAnsi="黑体" w:eastAsia="黑体"/>
                <w:color w:val="000000"/>
                <w:sz w:val="28"/>
                <w:szCs w:val="28"/>
              </w:rPr>
            </w:pPr>
            <w:r>
              <w:rPr>
                <w:rFonts w:hint="eastAsia" w:ascii="黑体" w:hAnsi="黑体" w:eastAsia="黑体" w:cs="黑体"/>
                <w:color w:val="000000"/>
                <w:kern w:val="0"/>
                <w:sz w:val="28"/>
                <w:szCs w:val="28"/>
              </w:rPr>
              <w:t>活动进展情况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3761" w:type="dxa"/>
            <w:tcBorders>
              <w:top w:val="single" w:color="auto" w:sz="4" w:space="0"/>
              <w:left w:val="single" w:color="auto" w:sz="4" w:space="0"/>
              <w:bottom w:val="single" w:color="auto" w:sz="4" w:space="0"/>
              <w:right w:val="single" w:color="auto" w:sz="4" w:space="0"/>
            </w:tcBorders>
            <w:vAlign w:val="center"/>
          </w:tcPr>
          <w:p>
            <w:pPr>
              <w:pStyle w:val="4"/>
              <w:snapToGrid w:val="0"/>
              <w:spacing w:after="0"/>
              <w:ind w:left="0" w:leftChars="0" w:firstLine="0" w:firstLineChars="0"/>
              <w:rPr>
                <w:rFonts w:ascii="仿宋_GB2312" w:hAnsi="宋体" w:cs="宋体"/>
                <w:color w:val="000000"/>
                <w:kern w:val="0"/>
                <w:sz w:val="32"/>
              </w:rPr>
            </w:pPr>
            <w:r>
              <w:rPr>
                <w:rFonts w:hint="eastAsia" w:ascii="仿宋_GB2312" w:hAnsi="宋体" w:cs="宋体"/>
                <w:color w:val="000000"/>
                <w:kern w:val="0"/>
              </w:rPr>
              <w:t>1.开展习近平总书记关于安全生产重要论述和重要指示批示精神宣贯活动</w:t>
            </w:r>
          </w:p>
        </w:tc>
        <w:tc>
          <w:tcPr>
            <w:tcW w:w="11402" w:type="dxa"/>
            <w:tcBorders>
              <w:top w:val="single" w:color="auto" w:sz="4" w:space="0"/>
              <w:left w:val="nil"/>
              <w:bottom w:val="single" w:color="auto" w:sz="4" w:space="0"/>
              <w:right w:val="single" w:color="auto" w:sz="4" w:space="0"/>
            </w:tcBorders>
            <w:vAlign w:val="center"/>
          </w:tcPr>
          <w:p>
            <w:pPr>
              <w:pStyle w:val="4"/>
              <w:spacing w:after="0"/>
              <w:ind w:left="0" w:leftChars="0" w:firstLine="0" w:firstLineChars="0"/>
              <w:rPr>
                <w:rFonts w:ascii="仿宋_GB2312" w:hAnsi="宋体" w:cs="宋体"/>
                <w:color w:val="000000"/>
                <w:kern w:val="0"/>
              </w:rPr>
            </w:pPr>
            <w:r>
              <w:rPr>
                <w:rFonts w:hint="eastAsia" w:ascii="仿宋_GB2312" w:hAnsi="宋体" w:cs="宋体"/>
                <w:color w:val="000000"/>
                <w:kern w:val="0"/>
              </w:rPr>
              <w:t>1.发表理论文章、报道（  ）篇；</w:t>
            </w:r>
          </w:p>
          <w:p>
            <w:pPr>
              <w:pStyle w:val="4"/>
              <w:spacing w:after="0"/>
              <w:ind w:left="0" w:leftChars="0" w:firstLine="0" w:firstLineChars="0"/>
              <w:rPr>
                <w:rFonts w:ascii="仿宋_GB2312" w:hAnsi="宋体" w:cs="宋体"/>
                <w:color w:val="000000"/>
                <w:kern w:val="0"/>
              </w:rPr>
            </w:pPr>
            <w:r>
              <w:rPr>
                <w:rFonts w:hint="eastAsia" w:ascii="仿宋_GB2312" w:hAnsi="宋体" w:cs="宋体"/>
                <w:color w:val="000000"/>
                <w:kern w:val="0"/>
              </w:rPr>
              <w:t>2.组织“安全生产微课堂”“安全生产大家谈”“以案普法”活动，观看“安全生产月”主题宣传片、事故警示教育片（ ）次，参与（ ）人次。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3761" w:type="dxa"/>
            <w:tcBorders>
              <w:top w:val="single" w:color="auto" w:sz="4" w:space="0"/>
              <w:left w:val="single" w:color="auto" w:sz="4" w:space="0"/>
              <w:bottom w:val="single" w:color="auto" w:sz="4" w:space="0"/>
              <w:right w:val="single" w:color="auto" w:sz="4" w:space="0"/>
            </w:tcBorders>
            <w:vAlign w:val="center"/>
          </w:tcPr>
          <w:p>
            <w:pPr>
              <w:pStyle w:val="4"/>
              <w:snapToGrid w:val="0"/>
              <w:spacing w:after="0"/>
              <w:ind w:left="0" w:leftChars="0" w:firstLine="0" w:firstLineChars="0"/>
              <w:rPr>
                <w:rFonts w:ascii="仿宋_GB2312" w:hAnsi="宋体" w:cs="宋体"/>
                <w:color w:val="000000"/>
                <w:kern w:val="0"/>
              </w:rPr>
            </w:pPr>
            <w:r>
              <w:rPr>
                <w:rFonts w:hint="eastAsia" w:ascii="仿宋_GB2312" w:hAnsi="宋体" w:cs="宋体"/>
                <w:color w:val="000000"/>
                <w:kern w:val="0"/>
              </w:rPr>
              <w:t>2.组织开展“查找身边安全隐患”系列活动</w:t>
            </w:r>
          </w:p>
        </w:tc>
        <w:tc>
          <w:tcPr>
            <w:tcW w:w="11402" w:type="dxa"/>
            <w:tcBorders>
              <w:top w:val="single" w:color="auto" w:sz="4" w:space="0"/>
              <w:left w:val="nil"/>
              <w:bottom w:val="single" w:color="auto" w:sz="4" w:space="0"/>
              <w:right w:val="single" w:color="auto" w:sz="4" w:space="0"/>
            </w:tcBorders>
            <w:vAlign w:val="center"/>
          </w:tcPr>
          <w:p>
            <w:pPr>
              <w:rPr>
                <w:rFonts w:ascii="仿宋_GB2312" w:hAnsi="宋体" w:eastAsia="宋体" w:cs="宋体"/>
                <w:color w:val="000000"/>
                <w:kern w:val="0"/>
              </w:rPr>
            </w:pPr>
            <w:r>
              <w:rPr>
                <w:rFonts w:hint="eastAsia" w:ascii="仿宋_GB2312" w:hAnsi="宋体" w:eastAsia="宋体" w:cs="宋体"/>
                <w:color w:val="000000"/>
                <w:kern w:val="0"/>
              </w:rPr>
              <w:t>3.开展重大事故隐患判定标准政策解读和宣传教育（ ）次，参与（ ）人次；</w:t>
            </w:r>
            <w:r>
              <w:rPr>
                <w:rFonts w:hint="eastAsia" w:ascii="仿宋_GB2312" w:hAnsi="宋体" w:eastAsia="宋体" w:cs="宋体"/>
                <w:color w:val="000000"/>
                <w:kern w:val="0"/>
              </w:rPr>
              <w:br w:type="textWrapping"/>
            </w:r>
            <w:r>
              <w:rPr>
                <w:rFonts w:hint="eastAsia" w:ascii="仿宋_GB2312" w:hAnsi="宋体" w:eastAsia="宋体" w:cs="宋体"/>
                <w:color w:val="000000"/>
                <w:kern w:val="0"/>
              </w:rPr>
              <w:t>4.组织开展“专家进企业”、安全生产专业应急救援队伍指导培训演练（ ）次，帮扶企业（）家，开展演练（）次；组织媒体记者参加督导检查、暗访暗查、监管执法等活动（）次，曝光生产安全事故、问题隐患、执法案例（ ）起。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3761" w:type="dxa"/>
            <w:tcBorders>
              <w:top w:val="single" w:color="auto" w:sz="4" w:space="0"/>
              <w:left w:val="single" w:color="auto" w:sz="4" w:space="0"/>
              <w:bottom w:val="single" w:color="auto" w:sz="4" w:space="0"/>
              <w:right w:val="single" w:color="auto" w:sz="4" w:space="0"/>
            </w:tcBorders>
            <w:vAlign w:val="center"/>
          </w:tcPr>
          <w:p>
            <w:pPr>
              <w:pStyle w:val="4"/>
              <w:snapToGrid w:val="0"/>
              <w:spacing w:after="0"/>
              <w:ind w:left="0" w:leftChars="0" w:firstLine="0" w:firstLineChars="0"/>
              <w:rPr>
                <w:rFonts w:ascii="仿宋_GB2312" w:hAnsi="宋体" w:cs="宋体"/>
                <w:color w:val="000000"/>
                <w:kern w:val="0"/>
              </w:rPr>
            </w:pPr>
            <w:r>
              <w:rPr>
                <w:rFonts w:hint="eastAsia" w:ascii="仿宋_GB2312" w:hAnsi="宋体" w:cs="宋体"/>
                <w:color w:val="000000"/>
                <w:kern w:val="0"/>
              </w:rPr>
              <w:t>3.精心组织“安全宣传咨询日”活动</w:t>
            </w:r>
          </w:p>
          <w:p>
            <w:pPr>
              <w:pStyle w:val="4"/>
              <w:snapToGrid w:val="0"/>
              <w:spacing w:after="0"/>
              <w:ind w:left="0" w:leftChars="0" w:firstLine="0" w:firstLineChars="0"/>
              <w:rPr>
                <w:rFonts w:ascii="仿宋_GB2312" w:hAnsi="宋体" w:cs="宋体"/>
                <w:color w:val="000000"/>
                <w:kern w:val="0"/>
              </w:rPr>
            </w:pPr>
          </w:p>
        </w:tc>
        <w:tc>
          <w:tcPr>
            <w:tcW w:w="11402" w:type="dxa"/>
            <w:tcBorders>
              <w:top w:val="single" w:color="auto" w:sz="4" w:space="0"/>
              <w:left w:val="nil"/>
              <w:bottom w:val="single" w:color="auto" w:sz="4" w:space="0"/>
              <w:right w:val="single" w:color="auto" w:sz="4" w:space="0"/>
            </w:tcBorders>
            <w:vAlign w:val="center"/>
          </w:tcPr>
          <w:p>
            <w:pPr>
              <w:pStyle w:val="4"/>
              <w:snapToGrid w:val="0"/>
              <w:spacing w:after="0"/>
              <w:ind w:left="0" w:leftChars="0" w:firstLine="0" w:firstLineChars="0"/>
              <w:rPr>
                <w:rFonts w:ascii="仿宋_GB2312" w:hAnsi="宋体" w:cs="宋体"/>
                <w:color w:val="000000"/>
                <w:kern w:val="0"/>
              </w:rPr>
            </w:pPr>
            <w:r>
              <w:rPr>
                <w:rFonts w:hint="eastAsia" w:ascii="仿宋_GB2312" w:hAnsi="宋体" w:cs="宋体"/>
                <w:color w:val="000000"/>
                <w:kern w:val="0"/>
              </w:rPr>
              <w:t>5.组织开展“6·16安全宣传咨询日”活动（  ）场，线上线下参与（ ）人次；</w:t>
            </w:r>
          </w:p>
          <w:p>
            <w:pPr>
              <w:pStyle w:val="4"/>
              <w:snapToGrid w:val="0"/>
              <w:spacing w:after="0"/>
              <w:ind w:left="0" w:leftChars="0" w:firstLine="0" w:firstLineChars="0"/>
              <w:rPr>
                <w:rFonts w:ascii="仿宋_GB2312" w:hAnsi="宋体" w:cs="宋体"/>
                <w:color w:val="000000"/>
                <w:kern w:val="0"/>
              </w:rPr>
            </w:pPr>
            <w:r>
              <w:rPr>
                <w:rFonts w:hint="eastAsia" w:ascii="仿宋_GB2312" w:hAnsi="宋体" w:cs="宋体"/>
                <w:color w:val="000000"/>
                <w:kern w:val="0"/>
              </w:rPr>
              <w:t>6.邀请安全领域专家、应急科普讲解员、志愿者普及应急安全知识（ ）场次，参与（ ）人次。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3761" w:type="dxa"/>
            <w:tcBorders>
              <w:top w:val="single" w:color="auto" w:sz="4" w:space="0"/>
              <w:left w:val="single" w:color="auto" w:sz="4" w:space="0"/>
              <w:bottom w:val="single" w:color="auto" w:sz="4" w:space="0"/>
              <w:right w:val="single" w:color="auto" w:sz="4" w:space="0"/>
            </w:tcBorders>
            <w:vAlign w:val="center"/>
          </w:tcPr>
          <w:p>
            <w:pPr>
              <w:pStyle w:val="4"/>
              <w:snapToGrid w:val="0"/>
              <w:spacing w:after="0"/>
              <w:ind w:left="0" w:leftChars="0" w:firstLine="0" w:firstLineChars="0"/>
              <w:rPr>
                <w:rFonts w:ascii="仿宋_GB2312" w:hAnsi="宋体" w:cs="宋体"/>
                <w:color w:val="000000"/>
                <w:kern w:val="0"/>
              </w:rPr>
            </w:pPr>
            <w:r>
              <w:rPr>
                <w:rFonts w:hint="eastAsia" w:ascii="仿宋_GB2312" w:hAnsi="宋体" w:cs="宋体"/>
                <w:color w:val="000000"/>
                <w:kern w:val="0"/>
              </w:rPr>
              <w:t>4.深入开展安全宣传“五进”活动</w:t>
            </w:r>
          </w:p>
          <w:p>
            <w:pPr>
              <w:pStyle w:val="4"/>
              <w:snapToGrid w:val="0"/>
              <w:spacing w:after="0"/>
              <w:ind w:left="0" w:leftChars="0" w:firstLine="0" w:firstLineChars="0"/>
              <w:rPr>
                <w:rFonts w:ascii="仿宋_GB2312" w:hAnsi="宋体" w:cs="宋体"/>
                <w:color w:val="000000"/>
                <w:kern w:val="0"/>
              </w:rPr>
            </w:pPr>
          </w:p>
        </w:tc>
        <w:tc>
          <w:tcPr>
            <w:tcW w:w="11402" w:type="dxa"/>
            <w:tcBorders>
              <w:top w:val="single" w:color="auto" w:sz="4" w:space="0"/>
              <w:left w:val="nil"/>
              <w:bottom w:val="single" w:color="auto" w:sz="4" w:space="0"/>
              <w:right w:val="single" w:color="auto" w:sz="4" w:space="0"/>
            </w:tcBorders>
            <w:vAlign w:val="center"/>
          </w:tcPr>
          <w:p>
            <w:pPr>
              <w:pStyle w:val="4"/>
              <w:snapToGrid w:val="0"/>
              <w:spacing w:after="0"/>
              <w:ind w:left="0" w:leftChars="0" w:firstLine="0" w:firstLineChars="0"/>
              <w:rPr>
                <w:rFonts w:ascii="仿宋_GB2312" w:hAnsi="宋体" w:cs="宋体"/>
                <w:color w:val="000000"/>
                <w:kern w:val="0"/>
              </w:rPr>
            </w:pPr>
            <w:r>
              <w:rPr>
                <w:rFonts w:hint="eastAsia" w:ascii="仿宋_GB2312" w:hAnsi="宋体" w:cs="宋体"/>
                <w:color w:val="000000"/>
                <w:kern w:val="0"/>
              </w:rPr>
              <w:t>7.组织金属冶炼、粉尘涉爆企业主要负责人等开展集中培训（ ）次，参与（ ）人次；</w:t>
            </w:r>
          </w:p>
          <w:p>
            <w:pPr>
              <w:pStyle w:val="4"/>
              <w:snapToGrid w:val="0"/>
              <w:spacing w:after="0"/>
              <w:ind w:left="0" w:leftChars="0" w:firstLine="0" w:firstLineChars="0"/>
              <w:rPr>
                <w:rFonts w:ascii="仿宋_GB2312" w:hAnsi="宋体" w:cs="宋体"/>
                <w:color w:val="000000"/>
                <w:kern w:val="0"/>
              </w:rPr>
            </w:pPr>
            <w:r>
              <w:rPr>
                <w:rFonts w:hint="eastAsia" w:ascii="仿宋_GB2312" w:hAnsi="宋体" w:cs="宋体"/>
                <w:color w:val="000000"/>
                <w:kern w:val="0"/>
              </w:rPr>
              <w:t>8.组织开展“应急有我 安全同行”“进门入户送安全”等志愿服务宣传活动（ ）次，帮助社区居民排查居家安全隐患（）处。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3761" w:type="dxa"/>
            <w:tcBorders>
              <w:top w:val="single" w:color="auto" w:sz="4" w:space="0"/>
              <w:left w:val="single" w:color="auto" w:sz="4" w:space="0"/>
              <w:bottom w:val="single" w:color="auto" w:sz="4" w:space="0"/>
              <w:right w:val="single" w:color="auto" w:sz="4" w:space="0"/>
            </w:tcBorders>
            <w:vAlign w:val="center"/>
          </w:tcPr>
          <w:p>
            <w:pPr>
              <w:pStyle w:val="4"/>
              <w:snapToGrid w:val="0"/>
              <w:spacing w:after="0" w:line="560" w:lineRule="exact"/>
              <w:ind w:left="0" w:leftChars="0" w:firstLine="0" w:firstLineChars="0"/>
              <w:rPr>
                <w:rFonts w:ascii="仿宋_GB2312" w:hAnsi="宋体" w:cs="宋体"/>
                <w:color w:val="000000"/>
                <w:kern w:val="0"/>
              </w:rPr>
            </w:pPr>
            <w:r>
              <w:rPr>
                <w:rFonts w:hint="eastAsia" w:ascii="仿宋_GB2312" w:hAnsi="宋体" w:cs="宋体"/>
                <w:color w:val="000000"/>
                <w:kern w:val="0"/>
              </w:rPr>
              <w:t>5.加大应急安全科普力度</w:t>
            </w:r>
          </w:p>
        </w:tc>
        <w:tc>
          <w:tcPr>
            <w:tcW w:w="11402" w:type="dxa"/>
            <w:tcBorders>
              <w:top w:val="single" w:color="auto" w:sz="4" w:space="0"/>
              <w:left w:val="nil"/>
              <w:bottom w:val="single" w:color="auto" w:sz="4" w:space="0"/>
              <w:right w:val="single" w:color="auto" w:sz="4" w:space="0"/>
            </w:tcBorders>
            <w:vAlign w:val="center"/>
          </w:tcPr>
          <w:p>
            <w:pPr>
              <w:pStyle w:val="4"/>
              <w:snapToGrid w:val="0"/>
              <w:spacing w:after="0" w:line="560" w:lineRule="exact"/>
              <w:ind w:left="0" w:leftChars="0" w:firstLine="0" w:firstLineChars="0"/>
              <w:rPr>
                <w:rFonts w:ascii="仿宋_GB2312" w:hAnsi="宋体" w:cs="宋体"/>
                <w:color w:val="000000"/>
                <w:kern w:val="0"/>
              </w:rPr>
            </w:pPr>
            <w:r>
              <w:rPr>
                <w:rFonts w:hint="eastAsia" w:ascii="仿宋_GB2312" w:hAnsi="宋体" w:cs="宋体"/>
                <w:color w:val="000000"/>
                <w:kern w:val="0"/>
              </w:rPr>
              <w:t>9.组织“全民安全公开课”“应急科普走基层”等系列活动（ ）次，参与（ ）人次。</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wZWQxOWNlNDk1M2UyNTc1NjIxZTE0NmYyYzk1ZGYifQ=="/>
  </w:docVars>
  <w:rsids>
    <w:rsidRoot w:val="7C801103"/>
    <w:rsid w:val="7C801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Indent"/>
    <w:basedOn w:val="1"/>
    <w:semiHidden/>
    <w:unhideWhenUsed/>
    <w:qFormat/>
    <w:uiPriority w:val="99"/>
    <w:pPr>
      <w:spacing w:after="120"/>
      <w:ind w:left="420" w:leftChars="200"/>
    </w:pPr>
  </w:style>
  <w:style w:type="paragraph" w:styleId="4">
    <w:name w:val="Body Text First Indent 2"/>
    <w:basedOn w:val="3"/>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2025-05-28T06:12:00Z</dcterms:created>
  <dc:creator>26079</dc:creator>
  <cp:lastModifiedBy>26079</cp:lastModifiedBy>
  <dcterms:modified xsi:type="dcterms:W3CDTF">2025-05-28T06:12:53Z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24F22B183FA041F6A6FF5044A5A62826_11</vt:lpwstr>
  </property>
</Properties>
</file>